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E2A66" w14:textId="5368D7D6" w:rsidR="00D407B3" w:rsidRDefault="00D407B3" w:rsidP="00D407B3">
      <w:pPr>
        <w:ind w:left="0" w:firstLine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38DC59C8" w14:textId="77777777" w:rsidR="00D407B3" w:rsidRDefault="00D407B3" w:rsidP="00C040C1">
      <w:pPr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858554" w14:textId="77777777" w:rsidR="00D407B3" w:rsidRDefault="00D407B3" w:rsidP="00C040C1">
      <w:pPr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326CAAC" w14:textId="786D2731" w:rsidR="00C040C1" w:rsidRPr="00C040C1" w:rsidRDefault="00C040C1" w:rsidP="00C040C1">
      <w:pPr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0C1">
        <w:rPr>
          <w:rFonts w:ascii="Times New Roman" w:eastAsia="Times New Roman" w:hAnsi="Times New Roman" w:cs="Times New Roman"/>
          <w:bCs/>
          <w:sz w:val="28"/>
          <w:szCs w:val="28"/>
        </w:rPr>
        <w:t>РЕСПУБЛИКА БУРЯТИЯ  БИЧУРСКИЙ РАЙОН</w:t>
      </w:r>
    </w:p>
    <w:p w14:paraId="323A2A69" w14:textId="25D4F96B" w:rsidR="00C040C1" w:rsidRPr="00C040C1" w:rsidRDefault="00C040C1" w:rsidP="00C040C1">
      <w:pPr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0C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ОБРАЗОВАНИЕ – СЕЛЬСКОЕ ПОСЕЛЕНИЕ «</w:t>
      </w:r>
      <w:r w:rsidR="006A01B8">
        <w:rPr>
          <w:rFonts w:ascii="Times New Roman" w:eastAsia="Times New Roman" w:hAnsi="Times New Roman" w:cs="Times New Roman"/>
          <w:bCs/>
          <w:sz w:val="28"/>
          <w:szCs w:val="28"/>
        </w:rPr>
        <w:t>ТОПКИНСКОЕ</w:t>
      </w:r>
      <w:r w:rsidRPr="00C040C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7C79D6C8" w14:textId="74E596CC" w:rsidR="00C040C1" w:rsidRPr="00C040C1" w:rsidRDefault="00C040C1" w:rsidP="00C040C1">
      <w:pPr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40C1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 МУНИЦИПАЛЬНОГО ОБРАЗОВАНИЯ – СЕЛЬКОЕ ПОСЕЛЕНИЕ «</w:t>
      </w:r>
      <w:r w:rsidR="006A01B8">
        <w:rPr>
          <w:rFonts w:ascii="Times New Roman" w:eastAsia="Times New Roman" w:hAnsi="Times New Roman" w:cs="Times New Roman"/>
          <w:bCs/>
          <w:sz w:val="28"/>
          <w:szCs w:val="28"/>
        </w:rPr>
        <w:t>ТОПКИНСКОЕ</w:t>
      </w:r>
      <w:r w:rsidRPr="00C040C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6931B249" w14:textId="77777777" w:rsidR="00C040C1" w:rsidRPr="00C040C1" w:rsidRDefault="00C040C1" w:rsidP="00C040C1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918FA2" w14:textId="77777777" w:rsidR="00C040C1" w:rsidRPr="00C040C1" w:rsidRDefault="00C040C1" w:rsidP="00C040C1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0C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15401006" w14:textId="77777777" w:rsidR="00C040C1" w:rsidRPr="00C040C1" w:rsidRDefault="00C040C1" w:rsidP="00C040C1">
      <w:pPr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B3654F" w14:textId="0285DA1C" w:rsidR="00C040C1" w:rsidRPr="00C040C1" w:rsidRDefault="00C040C1" w:rsidP="00C040C1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040C1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407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40C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C5C3F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B37347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C040C1">
        <w:rPr>
          <w:rFonts w:ascii="Times New Roman" w:eastAsia="Times New Roman" w:hAnsi="Times New Roman" w:cs="Times New Roman"/>
          <w:sz w:val="28"/>
          <w:szCs w:val="28"/>
        </w:rPr>
        <w:t xml:space="preserve"> г                                                                      № </w:t>
      </w:r>
      <w:r w:rsidR="00D407B3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5E426B34" w14:textId="0430F402" w:rsidR="00C040C1" w:rsidRPr="00C040C1" w:rsidRDefault="00C040C1" w:rsidP="00C040C1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40C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040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01B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6A01B8">
        <w:rPr>
          <w:rFonts w:ascii="Times New Roman" w:eastAsia="Times New Roman" w:hAnsi="Times New Roman" w:cs="Times New Roman"/>
          <w:sz w:val="28"/>
          <w:szCs w:val="28"/>
        </w:rPr>
        <w:t>опка</w:t>
      </w:r>
      <w:proofErr w:type="spellEnd"/>
    </w:p>
    <w:p w14:paraId="35178C1F" w14:textId="77777777" w:rsidR="00C040C1" w:rsidRDefault="00C040C1" w:rsidP="00C040C1">
      <w:pPr>
        <w:widowControl w:val="0"/>
        <w:suppressAutoHyphens/>
        <w:spacing w:line="240" w:lineRule="atLeast"/>
        <w:ind w:left="0"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367601E" w14:textId="4198707E" w:rsidR="00C040C1" w:rsidRPr="00C040C1" w:rsidRDefault="00C040C1" w:rsidP="00C040C1">
      <w:pPr>
        <w:widowControl w:val="0"/>
        <w:suppressAutoHyphens/>
        <w:spacing w:line="240" w:lineRule="atLeast"/>
        <w:ind w:left="0" w:firstLine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дополнений и изменений в Положение о бюджетном процессе МО СП «</w:t>
      </w:r>
      <w:r w:rsidR="006A01B8">
        <w:rPr>
          <w:rFonts w:ascii="Times New Roman" w:eastAsia="Calibri" w:hAnsi="Times New Roman" w:cs="Times New Roman"/>
          <w:color w:val="000000"/>
          <w:sz w:val="28"/>
          <w:szCs w:val="28"/>
        </w:rPr>
        <w:t>Топкинское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>», принятое Решением Совета депутатов  МО СП «</w:t>
      </w:r>
      <w:r w:rsidR="006A01B8">
        <w:rPr>
          <w:rFonts w:ascii="Times New Roman" w:eastAsia="Calibri" w:hAnsi="Times New Roman" w:cs="Times New Roman"/>
          <w:color w:val="000000"/>
          <w:sz w:val="28"/>
          <w:szCs w:val="28"/>
        </w:rPr>
        <w:t>Топкинское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14:paraId="0FDF5D75" w14:textId="3839FF00" w:rsidR="00C040C1" w:rsidRPr="00C040C1" w:rsidRDefault="00C040C1" w:rsidP="00BB4DB8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Бюджетным кодексом РФ, Федеральным законом от 06.10.2003г. №131-ФЗ «Об общих принципах организации местного самоуправления в Российской Федерации», Уставом МО СП «</w:t>
      </w:r>
      <w:r w:rsidR="006A01B8">
        <w:rPr>
          <w:rFonts w:ascii="Times New Roman" w:eastAsia="Calibri" w:hAnsi="Times New Roman" w:cs="Times New Roman"/>
          <w:color w:val="000000"/>
          <w:sz w:val="28"/>
          <w:szCs w:val="28"/>
        </w:rPr>
        <w:t>Топкинское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>», в целях приведения Положения «О бюджетном процессе МО СП «</w:t>
      </w:r>
      <w:r w:rsidR="006A01B8">
        <w:rPr>
          <w:rFonts w:ascii="Times New Roman" w:eastAsia="Calibri" w:hAnsi="Times New Roman" w:cs="Times New Roman"/>
          <w:color w:val="000000"/>
          <w:sz w:val="28"/>
          <w:szCs w:val="28"/>
        </w:rPr>
        <w:t>Топкинское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в соответствие с требованиями бюджетного законодательства, </w:t>
      </w:r>
      <w:r w:rsidRPr="00C040C1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D407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355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1</w:t>
      </w:r>
      <w:r w:rsidR="00D407B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263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7B3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Pr="00263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D407B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63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</w:t>
      </w:r>
      <w:r w:rsidR="00D407B3">
        <w:rPr>
          <w:rFonts w:ascii="Times New Roman" w:hAnsi="Times New Roman" w:cs="Times New Roman"/>
          <w:sz w:val="28"/>
          <w:szCs w:val="28"/>
          <w:shd w:val="clear" w:color="auto" w:fill="FFFFFF"/>
        </w:rPr>
        <w:t>521</w:t>
      </w:r>
      <w:r w:rsidRPr="0026355D">
        <w:rPr>
          <w:rFonts w:ascii="Times New Roman" w:hAnsi="Times New Roman" w:cs="Times New Roman"/>
          <w:sz w:val="28"/>
          <w:szCs w:val="28"/>
          <w:shd w:val="clear" w:color="auto" w:fill="FFFFFF"/>
        </w:rPr>
        <w:t>-ФЗ «О внесении изменений в Бюджетный кодекс Российской Федерации»;</w:t>
      </w:r>
      <w:proofErr w:type="gramEnd"/>
      <w:r w:rsidR="00D40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3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4 ноября 2022 г. № 432-ФЗ «О внесении изменений в Бюджетный кодекс Российской Федерации и статью 10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Pr="0026355D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особенностей исполнения бюджетов бюджетной системы Российской Федерации</w:t>
      </w:r>
      <w:proofErr w:type="gramEnd"/>
      <w:r w:rsidRPr="00263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2022 году»</w:t>
      </w:r>
      <w:r w:rsidR="00D407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63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>Совет депутатов МО СП «</w:t>
      </w:r>
      <w:r w:rsidR="006A01B8">
        <w:rPr>
          <w:rFonts w:ascii="Times New Roman" w:eastAsia="Calibri" w:hAnsi="Times New Roman" w:cs="Times New Roman"/>
          <w:color w:val="000000"/>
          <w:sz w:val="28"/>
          <w:szCs w:val="28"/>
        </w:rPr>
        <w:t>Топкинское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D40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>РЕШИЛ:</w:t>
      </w:r>
    </w:p>
    <w:p w14:paraId="0710FCF7" w14:textId="29A4AF35" w:rsidR="00C040C1" w:rsidRPr="00C040C1" w:rsidRDefault="00C040C1" w:rsidP="00C040C1">
      <w:pPr>
        <w:ind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0C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>. Внести следующие дополнения и изменения в Положение о бюджетном процессе МО СП «</w:t>
      </w:r>
      <w:r w:rsidR="006A01B8">
        <w:rPr>
          <w:rFonts w:ascii="Times New Roman" w:eastAsia="Calibri" w:hAnsi="Times New Roman" w:cs="Times New Roman"/>
          <w:color w:val="000000"/>
          <w:sz w:val="28"/>
          <w:szCs w:val="28"/>
        </w:rPr>
        <w:t>Топкинское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>», принятое Решением Совета депутатов  МО СП «</w:t>
      </w:r>
      <w:r w:rsidR="006A01B8">
        <w:rPr>
          <w:rFonts w:ascii="Times New Roman" w:eastAsia="Calibri" w:hAnsi="Times New Roman" w:cs="Times New Roman"/>
          <w:color w:val="000000"/>
          <w:sz w:val="28"/>
          <w:szCs w:val="28"/>
        </w:rPr>
        <w:t>Топкинское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от  </w:t>
      </w:r>
      <w:r w:rsidR="006A01B8">
        <w:rPr>
          <w:rFonts w:ascii="Times New Roman" w:eastAsia="Calibri" w:hAnsi="Times New Roman" w:cs="Times New Roman"/>
          <w:color w:val="000000"/>
          <w:sz w:val="28"/>
          <w:szCs w:val="28"/>
        </w:rPr>
        <w:t>14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A01B8">
        <w:rPr>
          <w:rFonts w:ascii="Times New Roman" w:eastAsia="Calibri" w:hAnsi="Times New Roman" w:cs="Times New Roman"/>
          <w:color w:val="000000"/>
          <w:sz w:val="28"/>
          <w:szCs w:val="28"/>
        </w:rPr>
        <w:t>09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EF042F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C040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</w:t>
      </w:r>
      <w:r w:rsidR="006A01B8">
        <w:rPr>
          <w:rFonts w:ascii="Times New Roman" w:eastAsia="Calibri" w:hAnsi="Times New Roman" w:cs="Times New Roman"/>
          <w:color w:val="000000"/>
          <w:sz w:val="28"/>
          <w:szCs w:val="28"/>
        </w:rPr>
        <w:t>57.</w:t>
      </w:r>
    </w:p>
    <w:p w14:paraId="31C550B2" w14:textId="77777777" w:rsidR="00BB4DB8" w:rsidRDefault="00BB4DB8" w:rsidP="00C61390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9B582A5" w14:textId="68D6036A" w:rsidR="00C61390" w:rsidRPr="003B451E" w:rsidRDefault="003B451E" w:rsidP="003B451E">
      <w:pPr>
        <w:pStyle w:val="a7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5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Пункт 32.3. </w:t>
      </w:r>
      <w:proofErr w:type="spellStart"/>
      <w:r w:rsidRPr="003B45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п.п</w:t>
      </w:r>
      <w:proofErr w:type="spellEnd"/>
      <w:r w:rsidRPr="003B45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</w:t>
      </w:r>
      <w:r w:rsidRPr="003B451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статьи 32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Бюджетного процесса МО-СП «</w:t>
      </w:r>
      <w:r w:rsidR="006A01B8">
        <w:rPr>
          <w:rFonts w:ascii="Times New Roman" w:hAnsi="Times New Roman" w:cs="Times New Roman"/>
          <w:sz w:val="28"/>
          <w:szCs w:val="28"/>
          <w:shd w:val="clear" w:color="auto" w:fill="FFFFFF"/>
        </w:rPr>
        <w:t>Топкинское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после слов «бюджетные обязательства», заполнить словами « и вносит изменения в ранее принятые бюджетные обязательства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доведенных до него лимитов бюджетных обязательств»</w:t>
      </w:r>
    </w:p>
    <w:p w14:paraId="57B73E67" w14:textId="0D619DE4" w:rsidR="00717DB5" w:rsidRPr="003B451E" w:rsidRDefault="003B451E" w:rsidP="003B451E">
      <w:pPr>
        <w:pStyle w:val="a7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Пункт 32.3. статьи 32 </w:t>
      </w:r>
      <w:r w:rsidRPr="003B45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ополнить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п.п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4</w:t>
      </w:r>
      <w:r w:rsidR="00717DB5" w:rsidRPr="003B45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следующего содержания</w:t>
      </w:r>
      <w:r w:rsidR="00717DB5" w:rsidRPr="003B45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594812E2" w14:textId="5CC0A54C" w:rsidR="00717DB5" w:rsidRDefault="00717DB5" w:rsidP="00C61390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DB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Получатель бюджетных средств заключает государственные (муниципальные) контракты, иные договоры, предусматривающие исполнение обязательств по таким государственным (муниципальным) контрактам, иным договорам за пределами срока действия утвержденных лимитов бюджетных обязательств, в случаях, предусмотренных положениями настоящего Кодекса и </w:t>
      </w:r>
      <w:r w:rsidRPr="00717DB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lastRenderedPageBreak/>
        <w:t>иных федеральных законов, регулирующих бюджетные правоотношения. Указанные положения, установленные для заключения государственных (муниципальных) контрактов, иных договоров, применяются также при внесении изменений в ранее заключенные государственные (муниципальные) контракты, иные договоры</w:t>
      </w:r>
      <w:proofErr w:type="gramStart"/>
      <w:r w:rsidRPr="00717DB5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."</w:t>
      </w:r>
      <w:proofErr w:type="gramEnd"/>
    </w:p>
    <w:p w14:paraId="5BDDA729" w14:textId="469AF3D9" w:rsidR="00060505" w:rsidRPr="002C5C3F" w:rsidRDefault="002C5C3F" w:rsidP="002C5C3F">
      <w:pPr>
        <w:pStyle w:val="a7"/>
        <w:widowControl w:val="0"/>
        <w:numPr>
          <w:ilvl w:val="0"/>
          <w:numId w:val="1"/>
        </w:numPr>
        <w:spacing w:line="236" w:lineRule="auto"/>
        <w:ind w:right="-77"/>
        <w:rPr>
          <w:rFonts w:ascii="Times New Roman" w:eastAsia="Consolas" w:hAnsi="Times New Roman" w:cs="Times New Roman"/>
          <w:color w:val="FFFFFF"/>
          <w:positio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3) Пункт 8.1.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п.п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1 статьи 8</w:t>
      </w:r>
      <w:r w:rsidR="00C61390" w:rsidRPr="002C5C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C5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после слов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 кроме операций по управлению остатками средств на едином счете бюджета» дополнить словами</w:t>
      </w:r>
    </w:p>
    <w:p w14:paraId="6162C23C" w14:textId="0704CA50" w:rsidR="00060505" w:rsidRDefault="002C5C3F" w:rsidP="00060505">
      <w:pPr>
        <w:widowControl w:val="0"/>
        <w:spacing w:line="223" w:lineRule="auto"/>
        <w:ind w:left="10" w:right="-76" w:firstLine="0"/>
        <w:jc w:val="left"/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</w:pPr>
      <w:proofErr w:type="gramStart"/>
      <w:r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>«</w:t>
      </w:r>
      <w:r w:rsidR="00060505" w:rsidRPr="00060505">
        <w:rPr>
          <w:rFonts w:ascii="Times New Roman" w:eastAsia="Consolas" w:hAnsi="Times New Roman" w:cs="Times New Roman"/>
          <w:color w:val="000000"/>
          <w:position w:val="-3"/>
          <w:sz w:val="28"/>
          <w:szCs w:val="28"/>
        </w:rPr>
        <w:t xml:space="preserve">бюджета, </w:t>
      </w:r>
      <w:r w:rsidR="00060505" w:rsidRPr="00060505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операций, связанных </w:t>
      </w:r>
      <w:r w:rsidR="00060505" w:rsidRPr="00060505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>с единым налоговым</w:t>
      </w:r>
      <w:r w:rsidR="00060505" w:rsidRPr="00060505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 </w:t>
      </w:r>
      <w:r w:rsidR="00060505" w:rsidRPr="0006050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платежом, операций, </w:t>
      </w:r>
      <w:r w:rsidR="00060505" w:rsidRPr="00060505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связанных </w:t>
      </w:r>
      <w:r w:rsidR="00060505" w:rsidRPr="00060505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с авансовым </w:t>
      </w:r>
      <w:r w:rsidR="00060505" w:rsidRPr="0006050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платежом, предусмотренным </w:t>
      </w:r>
      <w:r w:rsidR="00060505" w:rsidRPr="00060505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в отношении </w:t>
      </w:r>
      <w:r w:rsidR="00060505" w:rsidRPr="00060505">
        <w:rPr>
          <w:rFonts w:ascii="Times New Roman" w:eastAsia="Consolas" w:hAnsi="Times New Roman" w:cs="Times New Roman"/>
          <w:color w:val="000000"/>
          <w:position w:val="-2"/>
          <w:sz w:val="28"/>
          <w:szCs w:val="28"/>
        </w:rPr>
        <w:t xml:space="preserve">обязательных </w:t>
      </w:r>
      <w:r w:rsidR="00060505" w:rsidRPr="00060505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платежей правом </w:t>
      </w:r>
      <w:r w:rsidR="00060505" w:rsidRPr="0006050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Евразийского экономического союза </w:t>
      </w:r>
      <w:r w:rsidR="00060505" w:rsidRPr="00060505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и </w:t>
      </w:r>
      <w:r w:rsidR="00060505" w:rsidRPr="0006050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законодательством Российской </w:t>
      </w:r>
      <w:r w:rsidR="00060505" w:rsidRPr="00060505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>Федерации,</w:t>
      </w:r>
      <w:r w:rsidR="00060505" w:rsidRPr="00060505">
        <w:rPr>
          <w:rFonts w:ascii="Times New Roman" w:eastAsia="Consolas" w:hAnsi="Times New Roman" w:cs="Times New Roman"/>
          <w:color w:val="000000"/>
          <w:position w:val="-1"/>
          <w:sz w:val="28"/>
          <w:szCs w:val="28"/>
        </w:rPr>
        <w:t xml:space="preserve"> </w:t>
      </w:r>
      <w:r w:rsidR="00060505" w:rsidRPr="00060505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операций, связанных </w:t>
      </w:r>
      <w:r w:rsidR="00060505" w:rsidRPr="00060505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 денежным </w:t>
      </w:r>
      <w:r w:rsidR="00060505" w:rsidRPr="0006050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залогом, предусмотренным </w:t>
      </w:r>
      <w:r w:rsidR="00060505" w:rsidRPr="00060505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правом Евразийского </w:t>
      </w:r>
      <w:r w:rsidR="00060505" w:rsidRPr="00060505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экономического </w:t>
      </w:r>
      <w:r w:rsidR="00060505" w:rsidRPr="00060505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союза </w:t>
      </w:r>
      <w:r w:rsidR="00060505" w:rsidRPr="00060505">
        <w:rPr>
          <w:rFonts w:ascii="Times New Roman" w:eastAsia="Consolas" w:hAnsi="Times New Roman" w:cs="Times New Roman"/>
          <w:color w:val="000000"/>
          <w:position w:val="4"/>
          <w:sz w:val="28"/>
          <w:szCs w:val="28"/>
        </w:rPr>
        <w:t xml:space="preserve">и </w:t>
      </w:r>
      <w:r w:rsidR="00060505" w:rsidRPr="00060505">
        <w:rPr>
          <w:rFonts w:ascii="Times New Roman" w:eastAsia="Consolas" w:hAnsi="Times New Roman" w:cs="Times New Roman"/>
          <w:color w:val="000000"/>
          <w:sz w:val="28"/>
          <w:szCs w:val="28"/>
        </w:rPr>
        <w:t>законодательством</w:t>
      </w:r>
      <w:r w:rsidR="00060505" w:rsidRPr="00060505">
        <w:rPr>
          <w:rFonts w:ascii="Times New Roman" w:eastAsia="Consolas" w:hAnsi="Times New Roman" w:cs="Times New Roman"/>
          <w:color w:val="000000"/>
          <w:position w:val="1"/>
          <w:sz w:val="28"/>
          <w:szCs w:val="28"/>
        </w:rPr>
        <w:t xml:space="preserve">Российской </w:t>
      </w:r>
      <w:r w:rsidR="00060505" w:rsidRPr="00060505">
        <w:rPr>
          <w:rFonts w:ascii="Times New Roman" w:eastAsia="Consolas" w:hAnsi="Times New Roman" w:cs="Times New Roman"/>
          <w:color w:val="000000"/>
          <w:position w:val="2"/>
          <w:sz w:val="28"/>
          <w:szCs w:val="28"/>
        </w:rPr>
        <w:t xml:space="preserve">Федерации о таможенном </w:t>
      </w:r>
      <w:r w:rsidR="00060505" w:rsidRPr="00060505"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>регулировании)».</w:t>
      </w:r>
      <w:proofErr w:type="gramEnd"/>
    </w:p>
    <w:p w14:paraId="7AE0B29D" w14:textId="77777777" w:rsidR="00930CB9" w:rsidRDefault="00930CB9" w:rsidP="00060505">
      <w:pPr>
        <w:widowControl w:val="0"/>
        <w:spacing w:line="223" w:lineRule="auto"/>
        <w:ind w:left="10" w:right="-76" w:firstLine="0"/>
        <w:jc w:val="left"/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</w:pPr>
    </w:p>
    <w:p w14:paraId="4EDCAB10" w14:textId="73435FB7" w:rsidR="00BB4DB8" w:rsidRPr="00BB4DB8" w:rsidRDefault="00930CB9" w:rsidP="001334FC">
      <w:pPr>
        <w:widowControl w:val="0"/>
        <w:spacing w:line="223" w:lineRule="auto"/>
        <w:ind w:left="10" w:right="-76" w:firstLine="0"/>
        <w:jc w:val="lef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onsolas" w:hAnsi="Times New Roman" w:cs="Times New Roman"/>
          <w:color w:val="000000"/>
          <w:position w:val="3"/>
          <w:sz w:val="28"/>
          <w:szCs w:val="28"/>
        </w:rPr>
        <w:t xml:space="preserve">   </w:t>
      </w:r>
      <w:r w:rsidR="00BB4DB8" w:rsidRPr="00BB4DB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</w:t>
      </w:r>
      <w:r w:rsidR="00BB4DB8" w:rsidRPr="00BB4DB8">
        <w:rPr>
          <w:rFonts w:ascii="Times New Roman" w:eastAsia="Calibri" w:hAnsi="Times New Roman" w:cs="Times New Roman"/>
          <w:sz w:val="28"/>
          <w:szCs w:val="28"/>
          <w:lang w:eastAsia="ar-SA"/>
        </w:rPr>
        <w:t>.Обнародовать настоящее решение в установленном порядке.</w:t>
      </w:r>
    </w:p>
    <w:p w14:paraId="029B5630" w14:textId="77777777" w:rsidR="00BB4DB8" w:rsidRPr="00BB4DB8" w:rsidRDefault="00BB4DB8" w:rsidP="00BB4DB8">
      <w:pPr>
        <w:suppressAutoHyphens/>
        <w:ind w:firstLine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4DB8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3</w:t>
      </w:r>
      <w:r w:rsidRPr="00BB4DB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Start"/>
      <w:r w:rsidRPr="00BB4DB8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B4D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решения возложить на постоянную депутатскую комиссию по бюджету.</w:t>
      </w:r>
    </w:p>
    <w:p w14:paraId="1C462CF5" w14:textId="77777777" w:rsidR="00F341E5" w:rsidRDefault="00F341E5" w:rsidP="00BB4DB8">
      <w:pPr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B376B5A" w14:textId="7A46E071" w:rsidR="00BB4DB8" w:rsidRPr="00BB4DB8" w:rsidRDefault="00BB4DB8" w:rsidP="00BB4DB8">
      <w:pPr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4DB8">
        <w:rPr>
          <w:rFonts w:ascii="Times New Roman" w:eastAsia="Calibri" w:hAnsi="Times New Roman" w:cs="Times New Roman"/>
          <w:color w:val="000000"/>
          <w:sz w:val="28"/>
          <w:szCs w:val="28"/>
        </w:rPr>
        <w:t>Глава  МО СП  «</w:t>
      </w:r>
      <w:r w:rsidR="005C0F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Pr="00BB4D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    ___________ </w:t>
      </w:r>
    </w:p>
    <w:p w14:paraId="281E3CF4" w14:textId="77777777" w:rsidR="003F2ADE" w:rsidRDefault="003F2ADE" w:rsidP="003F2ADE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8"/>
          <w:szCs w:val="28"/>
        </w:rPr>
      </w:pPr>
    </w:p>
    <w:p w14:paraId="2B152DA4" w14:textId="77777777" w:rsidR="003F2ADE" w:rsidRPr="003F2ADE" w:rsidRDefault="003F2ADE" w:rsidP="007366B8">
      <w:pPr>
        <w:ind w:firstLine="710"/>
        <w:rPr>
          <w:rFonts w:ascii="Times New Roman" w:hAnsi="Times New Roman" w:cs="Times New Roman"/>
          <w:sz w:val="28"/>
          <w:szCs w:val="28"/>
        </w:rPr>
      </w:pPr>
    </w:p>
    <w:p w14:paraId="6684AD9D" w14:textId="77777777" w:rsidR="007366B8" w:rsidRDefault="007366B8" w:rsidP="007366B8">
      <w:pPr>
        <w:ind w:firstLine="710"/>
        <w:rPr>
          <w:rFonts w:ascii="Times New Roman" w:eastAsia="Times New Roman" w:hAnsi="Times New Roman" w:cs="Times New Roman"/>
          <w:sz w:val="28"/>
          <w:szCs w:val="28"/>
        </w:rPr>
      </w:pPr>
    </w:p>
    <w:p w14:paraId="0B05535A" w14:textId="77777777" w:rsidR="009C633A" w:rsidRDefault="009C633A" w:rsidP="009C633A">
      <w:pPr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8"/>
          <w:szCs w:val="28"/>
        </w:rPr>
      </w:pPr>
    </w:p>
    <w:p w14:paraId="665B6C13" w14:textId="77777777" w:rsidR="00192EAC" w:rsidRPr="00192EAC" w:rsidRDefault="00192EAC" w:rsidP="00192EAC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14:paraId="5C4E0093" w14:textId="77777777" w:rsidR="00192EAC" w:rsidRPr="00192EAC" w:rsidRDefault="00192EAC" w:rsidP="00192EAC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14:paraId="3778E1EB" w14:textId="77777777" w:rsidR="00192EAC" w:rsidRPr="00192EAC" w:rsidRDefault="00192EAC" w:rsidP="00192EAC">
      <w:pPr>
        <w:ind w:firstLine="7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7FB808" w14:textId="77777777" w:rsidR="006E2711" w:rsidRPr="00192EAC" w:rsidRDefault="006E2711" w:rsidP="00192EAC">
      <w:pPr>
        <w:ind w:firstLine="710"/>
        <w:rPr>
          <w:rFonts w:ascii="Times New Roman" w:eastAsia="Times New Roman" w:hAnsi="Times New Roman" w:cs="Times New Roman"/>
          <w:sz w:val="28"/>
          <w:szCs w:val="28"/>
        </w:rPr>
      </w:pPr>
    </w:p>
    <w:p w14:paraId="45C3E592" w14:textId="77777777" w:rsidR="006E2711" w:rsidRPr="00ED1A3B" w:rsidRDefault="006E2711" w:rsidP="00ED1A3B">
      <w:pPr>
        <w:ind w:firstLine="710"/>
        <w:rPr>
          <w:rFonts w:ascii="Times New Roman" w:eastAsia="Times New Roman" w:hAnsi="Times New Roman" w:cs="Times New Roman"/>
          <w:sz w:val="28"/>
          <w:szCs w:val="28"/>
        </w:rPr>
      </w:pPr>
    </w:p>
    <w:p w14:paraId="074AE3A4" w14:textId="77777777" w:rsidR="00127030" w:rsidRPr="002C21E8" w:rsidRDefault="00127030" w:rsidP="002C21E8">
      <w:pPr>
        <w:ind w:firstLine="710"/>
        <w:rPr>
          <w:rFonts w:ascii="Times New Roman" w:eastAsia="Times New Roman" w:hAnsi="Times New Roman" w:cs="Times New Roman"/>
          <w:sz w:val="28"/>
          <w:szCs w:val="28"/>
        </w:rPr>
      </w:pPr>
    </w:p>
    <w:p w14:paraId="5F0BB6A2" w14:textId="77777777" w:rsidR="006F761C" w:rsidRPr="0050281A" w:rsidRDefault="006F761C" w:rsidP="006F761C">
      <w:pPr>
        <w:ind w:firstLine="710"/>
        <w:rPr>
          <w:rFonts w:ascii="Times New Roman" w:eastAsia="Times New Roman" w:hAnsi="Times New Roman" w:cs="Times New Roman"/>
          <w:sz w:val="28"/>
          <w:szCs w:val="28"/>
        </w:rPr>
      </w:pPr>
    </w:p>
    <w:p w14:paraId="5F6A5D8F" w14:textId="77777777" w:rsidR="006F761C" w:rsidRPr="006F761C" w:rsidRDefault="006F761C" w:rsidP="006F761C">
      <w:pPr>
        <w:ind w:firstLine="710"/>
        <w:rPr>
          <w:rFonts w:ascii="Times New Roman" w:eastAsia="Times New Roman" w:hAnsi="Times New Roman" w:cs="Times New Roman"/>
          <w:sz w:val="28"/>
          <w:szCs w:val="28"/>
        </w:rPr>
      </w:pPr>
    </w:p>
    <w:p w14:paraId="0E9428B2" w14:textId="77777777" w:rsidR="006F761C" w:rsidRPr="006F761C" w:rsidRDefault="006F761C" w:rsidP="006F761C">
      <w:pPr>
        <w:ind w:firstLine="71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E9DDCC" w14:textId="77777777" w:rsidR="00846BF6" w:rsidRPr="00846BF6" w:rsidRDefault="00846BF6" w:rsidP="00846BF6">
      <w:pPr>
        <w:ind w:firstLine="710"/>
        <w:rPr>
          <w:rFonts w:ascii="Times New Roman" w:eastAsia="Times New Roman" w:hAnsi="Times New Roman" w:cs="Times New Roman"/>
          <w:sz w:val="28"/>
          <w:szCs w:val="28"/>
        </w:rPr>
      </w:pPr>
    </w:p>
    <w:p w14:paraId="7AEED098" w14:textId="77777777" w:rsidR="00FD25BE" w:rsidRDefault="00FD25BE" w:rsidP="00846BF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36C5503B" w14:textId="77777777" w:rsidR="00846BF6" w:rsidRPr="00846BF6" w:rsidRDefault="00846BF6" w:rsidP="00D6564D">
      <w:pPr>
        <w:rPr>
          <w:rFonts w:ascii="Times New Roman" w:hAnsi="Times New Roman" w:cs="Times New Roman"/>
          <w:sz w:val="28"/>
          <w:szCs w:val="28"/>
        </w:rPr>
      </w:pPr>
    </w:p>
    <w:p w14:paraId="4AA3A865" w14:textId="77777777" w:rsidR="00D6564D" w:rsidRPr="00D6564D" w:rsidRDefault="00D6564D" w:rsidP="00D6564D">
      <w:pPr>
        <w:rPr>
          <w:rFonts w:ascii="Times New Roman" w:hAnsi="Times New Roman" w:cs="Times New Roman"/>
          <w:sz w:val="28"/>
          <w:szCs w:val="28"/>
        </w:rPr>
      </w:pPr>
    </w:p>
    <w:p w14:paraId="0380170B" w14:textId="77777777" w:rsidR="00002D89" w:rsidRPr="00D6564D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6400A722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0818AEA7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35F0F457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77DA85DE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154E94CE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02AF5FC2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1CF93C71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20907FEA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6287FBB6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15D06ECE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783787B6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p w14:paraId="055E37C6" w14:textId="77777777" w:rsidR="00002D89" w:rsidRDefault="00002D89">
      <w:pPr>
        <w:rPr>
          <w:rFonts w:ascii="Times New Roman" w:hAnsi="Times New Roman" w:cs="Times New Roman"/>
          <w:sz w:val="28"/>
          <w:szCs w:val="28"/>
        </w:rPr>
      </w:pPr>
    </w:p>
    <w:sectPr w:rsidR="00002D89" w:rsidSect="00D66265">
      <w:pgSz w:w="11906" w:h="16838"/>
      <w:pgMar w:top="1134" w:right="850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0D0"/>
    <w:multiLevelType w:val="hybridMultilevel"/>
    <w:tmpl w:val="82BA8354"/>
    <w:lvl w:ilvl="0" w:tplc="AE1E6934">
      <w:start w:val="1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29"/>
    <w:rsid w:val="00002D89"/>
    <w:rsid w:val="0005131C"/>
    <w:rsid w:val="00055FB4"/>
    <w:rsid w:val="00060505"/>
    <w:rsid w:val="00127030"/>
    <w:rsid w:val="001334FC"/>
    <w:rsid w:val="0018016A"/>
    <w:rsid w:val="00192EAC"/>
    <w:rsid w:val="00215C58"/>
    <w:rsid w:val="0024633B"/>
    <w:rsid w:val="0026355D"/>
    <w:rsid w:val="002C21E8"/>
    <w:rsid w:val="002C5C3F"/>
    <w:rsid w:val="003056B6"/>
    <w:rsid w:val="00383D47"/>
    <w:rsid w:val="003B451E"/>
    <w:rsid w:val="003E188C"/>
    <w:rsid w:val="003F2ADE"/>
    <w:rsid w:val="00413D96"/>
    <w:rsid w:val="004214CE"/>
    <w:rsid w:val="005016E6"/>
    <w:rsid w:val="0050281A"/>
    <w:rsid w:val="0055740E"/>
    <w:rsid w:val="005C0F93"/>
    <w:rsid w:val="006A01B8"/>
    <w:rsid w:val="006C7728"/>
    <w:rsid w:val="006E2711"/>
    <w:rsid w:val="006E71C8"/>
    <w:rsid w:val="006E7B9C"/>
    <w:rsid w:val="006F761C"/>
    <w:rsid w:val="00717DB5"/>
    <w:rsid w:val="00721C63"/>
    <w:rsid w:val="007366B8"/>
    <w:rsid w:val="00745B29"/>
    <w:rsid w:val="007777A8"/>
    <w:rsid w:val="00846BF6"/>
    <w:rsid w:val="008B5B03"/>
    <w:rsid w:val="008D7444"/>
    <w:rsid w:val="00915ED5"/>
    <w:rsid w:val="00930CB9"/>
    <w:rsid w:val="009B508B"/>
    <w:rsid w:val="009C633A"/>
    <w:rsid w:val="00A75A8F"/>
    <w:rsid w:val="00A84895"/>
    <w:rsid w:val="00B36192"/>
    <w:rsid w:val="00B37347"/>
    <w:rsid w:val="00B656E7"/>
    <w:rsid w:val="00BA75C4"/>
    <w:rsid w:val="00BB4DB8"/>
    <w:rsid w:val="00C040C1"/>
    <w:rsid w:val="00C61390"/>
    <w:rsid w:val="00D407B3"/>
    <w:rsid w:val="00D50F1D"/>
    <w:rsid w:val="00D6564D"/>
    <w:rsid w:val="00D66265"/>
    <w:rsid w:val="00D82A5B"/>
    <w:rsid w:val="00E8002C"/>
    <w:rsid w:val="00EC5FFB"/>
    <w:rsid w:val="00ED1A3B"/>
    <w:rsid w:val="00EF042F"/>
    <w:rsid w:val="00F341E5"/>
    <w:rsid w:val="00F678FE"/>
    <w:rsid w:val="00F96FE4"/>
    <w:rsid w:val="00FB18DB"/>
    <w:rsid w:val="00FD25BE"/>
    <w:rsid w:val="00FD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A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8B"/>
  </w:style>
  <w:style w:type="paragraph" w:styleId="1">
    <w:name w:val="heading 1"/>
    <w:basedOn w:val="a"/>
    <w:next w:val="a"/>
    <w:link w:val="10"/>
    <w:uiPriority w:val="9"/>
    <w:qFormat/>
    <w:rsid w:val="00A75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A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846BF6"/>
    <w:rPr>
      <w:i/>
      <w:iCs/>
    </w:rPr>
  </w:style>
  <w:style w:type="character" w:styleId="a4">
    <w:name w:val="Hyperlink"/>
    <w:basedOn w:val="a0"/>
    <w:uiPriority w:val="99"/>
    <w:semiHidden/>
    <w:unhideWhenUsed/>
    <w:rsid w:val="008D7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D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D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B4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8B"/>
  </w:style>
  <w:style w:type="paragraph" w:styleId="1">
    <w:name w:val="heading 1"/>
    <w:basedOn w:val="a"/>
    <w:next w:val="a"/>
    <w:link w:val="10"/>
    <w:uiPriority w:val="9"/>
    <w:qFormat/>
    <w:rsid w:val="00A75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A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846BF6"/>
    <w:rPr>
      <w:i/>
      <w:iCs/>
    </w:rPr>
  </w:style>
  <w:style w:type="character" w:styleId="a4">
    <w:name w:val="Hyperlink"/>
    <w:basedOn w:val="a0"/>
    <w:uiPriority w:val="99"/>
    <w:semiHidden/>
    <w:unhideWhenUsed/>
    <w:rsid w:val="008D7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3D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D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B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23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2023-04-06T02:30:00Z</cp:lastPrinted>
  <dcterms:created xsi:type="dcterms:W3CDTF">2023-04-06T04:53:00Z</dcterms:created>
  <dcterms:modified xsi:type="dcterms:W3CDTF">2023-04-20T03:46:00Z</dcterms:modified>
</cp:coreProperties>
</file>